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4100"/>
        <w:gridCol w:w="1539"/>
        <w:gridCol w:w="1222"/>
        <w:gridCol w:w="1021"/>
        <w:gridCol w:w="901"/>
        <w:gridCol w:w="1060"/>
        <w:gridCol w:w="1120"/>
        <w:gridCol w:w="892"/>
        <w:gridCol w:w="2727"/>
      </w:tblGrid>
      <w:tr w:rsidR="009F6DBD" w:rsidTr="002E0F89">
        <w:trPr>
          <w:trHeight w:val="255"/>
        </w:trPr>
        <w:tc>
          <w:tcPr>
            <w:tcW w:w="409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9F6DBD" w:rsidRDefault="00436BF8" w:rsidP="00572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Zadanie nr 3</w:t>
            </w:r>
          </w:p>
        </w:tc>
        <w:tc>
          <w:tcPr>
            <w:tcW w:w="1539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9F6DBD" w:rsidRDefault="00436BF8" w:rsidP="005724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nr.3.3 SWZ</w:t>
            </w:r>
            <w:r w:rsidR="002E0F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 zmianie</w:t>
            </w:r>
          </w:p>
        </w:tc>
      </w:tr>
      <w:tr w:rsidR="009F6DBD" w:rsidTr="002E0F89">
        <w:trPr>
          <w:trHeight w:val="891"/>
        </w:trPr>
        <w:tc>
          <w:tcPr>
            <w:tcW w:w="14991" w:type="dxa"/>
            <w:gridSpan w:val="10"/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Odczynniki , materiały zużywalne,</w:t>
            </w:r>
            <w:r w:rsidR="0086002D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kontrole do posiadanych urządzeń mikrometody żelowej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Diamed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ID-System (ID-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Centrifuge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, ID-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Incubator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), opartej na aglutynacji krwinek czerwonych z doposażeniem.</w:t>
            </w:r>
          </w:p>
        </w:tc>
      </w:tr>
      <w:tr w:rsidR="009F6DBD" w:rsidTr="002E0F89">
        <w:trPr>
          <w:trHeight w:val="323"/>
        </w:trPr>
        <w:tc>
          <w:tcPr>
            <w:tcW w:w="409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Tabela nr 1</w:t>
            </w:r>
          </w:p>
        </w:tc>
        <w:tc>
          <w:tcPr>
            <w:tcW w:w="1539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6DBD" w:rsidTr="002E0F89">
        <w:trPr>
          <w:trHeight w:val="720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Liczba         Badań/ 2 lata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opakowań na 2 lata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 netto/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(zł)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(zł)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handlowa/Nr katalogowy/producent</w:t>
            </w:r>
          </w:p>
        </w:tc>
      </w:tr>
      <w:tr w:rsidR="009F6DBD" w:rsidTr="002E0F89">
        <w:trPr>
          <w:trHeight w:val="499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GRUPA KRWI, BADANIE PRZEGLĄDOWE P/C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1125"/>
        </w:trPr>
        <w:tc>
          <w:tcPr>
            <w:tcW w:w="4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Karta do pełnego oznaczenia grupy krwi z badaniem izoaglutynin grupowych - pierwsza seria   (A-B-DVI+DVI-/A1-B)</w:t>
            </w:r>
          </w:p>
        </w:tc>
        <w:tc>
          <w:tcPr>
            <w:tcW w:w="15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60x12kart</w:t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7200</w:t>
            </w:r>
          </w:p>
        </w:tc>
        <w:tc>
          <w:tcPr>
            <w:tcW w:w="10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1125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Karta do potwierdzenia grup krwi pacjenta ;2-ga seria (A-B-DVI-) inne klony jak w serii pierwszej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C57D42"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24x12 kart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8064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810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Karta do badania przeglądowego przeciwciał na 3 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krw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wzorcowych w PTA LISS (wypełniona surowicą poliwalentną)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24x12kart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9216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810"/>
        </w:trPr>
        <w:tc>
          <w:tcPr>
            <w:tcW w:w="4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Karta do Bezpośredniego Testu 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Antyglobulinowego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(IgG-IgA-IgM-C3c-C3d-ctl )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C57D42"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1x12 kart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1050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Pr="002E0F89" w:rsidRDefault="00934FDD" w:rsidP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Zestaw 3 krwinek wzorcowych  do screeningu p/c (do testu PTA-LISS)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proofErr w:type="spellStart"/>
            <w:r w:rsidR="00C57D42"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</w:t>
            </w:r>
            <w:proofErr w:type="spellEnd"/>
            <w:r w:rsidR="00C57D42"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3x10 ml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1770</w:t>
            </w:r>
            <w:r w:rsidR="005724E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ml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499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934FDD" w:rsidP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krwinek 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wzor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(A1,B) do badania regularnych przeciwciał z układu  ABO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C57D42" w:rsidRPr="00C57D4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2x10 ml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1040 ml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57D42" w:rsidTr="002E0F89">
        <w:trPr>
          <w:trHeight w:val="499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C57D42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C57D42" w:rsidRDefault="00934FD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Karta do potwierdzenia grupy  dawcy A,B,DVI+)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 24x12 kart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4032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C57D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C57D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C57D42" w:rsidRDefault="00C57D4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C57D42" w:rsidRDefault="00C57D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F6DBD" w:rsidTr="002E0F89">
        <w:trPr>
          <w:trHeight w:val="885"/>
        </w:trPr>
        <w:tc>
          <w:tcPr>
            <w:tcW w:w="40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MATERIAŁY ZUŻYWALNE potrzebne do wykonania ww. ilości badań (liczone w opakowaniach)</w:t>
            </w:r>
          </w:p>
        </w:tc>
        <w:tc>
          <w:tcPr>
            <w:tcW w:w="15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F6DBD">
            <w:pPr>
              <w:spacing w:after="0" w:line="240" w:lineRule="auto"/>
              <w:jc w:val="center"/>
            </w:pPr>
          </w:p>
        </w:tc>
        <w:tc>
          <w:tcPr>
            <w:tcW w:w="102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499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934FDD" w:rsidP="0093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Odczynnik LISS 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1x500 ml</w:t>
            </w:r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 L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499"/>
        </w:trPr>
        <w:tc>
          <w:tcPr>
            <w:tcW w:w="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Końcówki do pipety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1000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40 000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 w:rsidTr="002E0F89">
        <w:trPr>
          <w:trHeight w:val="499"/>
        </w:trPr>
        <w:tc>
          <w:tcPr>
            <w:tcW w:w="919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:rsidR="002E0F89" w:rsidRDefault="002E0F89"/>
    <w:p w:rsidR="00934FDD" w:rsidRDefault="00934FDD"/>
    <w:tbl>
      <w:tblPr>
        <w:tblW w:w="12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077"/>
        <w:gridCol w:w="1532"/>
        <w:gridCol w:w="1213"/>
        <w:gridCol w:w="995"/>
        <w:gridCol w:w="897"/>
        <w:gridCol w:w="1055"/>
        <w:gridCol w:w="1114"/>
        <w:gridCol w:w="1270"/>
      </w:tblGrid>
      <w:tr w:rsidR="009F6DBD" w:rsidTr="00AC4D89">
        <w:trPr>
          <w:trHeight w:val="2113"/>
        </w:trPr>
        <w:tc>
          <w:tcPr>
            <w:tcW w:w="408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7" w:type="dxa"/>
            <w:shd w:val="clear" w:color="auto" w:fill="auto"/>
            <w:vAlign w:val="bottom"/>
          </w:tcPr>
          <w:p w:rsidR="002E0F89" w:rsidRDefault="002E0F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4D89" w:rsidRDefault="00AC4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AC4D89" w:rsidRDefault="00AC4D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Tabela nr 2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5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6DBD">
        <w:trPr>
          <w:trHeight w:val="960"/>
        </w:trPr>
        <w:tc>
          <w:tcPr>
            <w:tcW w:w="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09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Charakterystyka</w:t>
            </w:r>
          </w:p>
        </w:tc>
        <w:tc>
          <w:tcPr>
            <w:tcW w:w="12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m-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8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dzierżawy za 1 miesiąc netto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dzierżawy  netto na 2 lata</w:t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dzierżawy na 2 lata brutto</w:t>
            </w:r>
          </w:p>
        </w:tc>
      </w:tr>
      <w:tr w:rsidR="009F6DBD">
        <w:trPr>
          <w:trHeight w:val="1410"/>
        </w:trPr>
        <w:tc>
          <w:tcPr>
            <w:tcW w:w="4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9" w:type="dxa"/>
            <w:gridSpan w:val="2"/>
            <w:tcBorders>
              <w:top w:val="single" w:sz="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  <w:vAlign w:val="bottom"/>
          </w:tcPr>
          <w:p w:rsidR="009F6DBD" w:rsidRDefault="00934FDD" w:rsidP="00934F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Doposażenie w wirówkę ID-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Centrifuge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pipetę 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 i dyspenser </w:t>
            </w:r>
            <w:proofErr w:type="spellStart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diluentu</w:t>
            </w:r>
            <w:proofErr w:type="spellEnd"/>
            <w:r w:rsidRPr="00934F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dzierżawa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9F6DBD">
        <w:trPr>
          <w:trHeight w:val="705"/>
        </w:trPr>
        <w:tc>
          <w:tcPr>
            <w:tcW w:w="911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05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9F6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:rsidR="009F6DBD" w:rsidRDefault="009F6DBD"/>
    <w:tbl>
      <w:tblPr>
        <w:tblW w:w="8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100"/>
        <w:gridCol w:w="1540"/>
        <w:gridCol w:w="1220"/>
        <w:gridCol w:w="1000"/>
      </w:tblGrid>
      <w:tr w:rsidR="009F6DBD">
        <w:trPr>
          <w:trHeight w:val="705"/>
        </w:trPr>
        <w:tc>
          <w:tcPr>
            <w:tcW w:w="34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Tabela nr 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6DBD">
        <w:trPr>
          <w:trHeight w:val="713"/>
        </w:trPr>
        <w:tc>
          <w:tcPr>
            <w:tcW w:w="4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Charakterystyka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na 2 lata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na 2 lata</w:t>
            </w:r>
          </w:p>
        </w:tc>
      </w:tr>
      <w:tr w:rsidR="009F6DBD">
        <w:trPr>
          <w:trHeight w:val="402"/>
        </w:trPr>
        <w:tc>
          <w:tcPr>
            <w:tcW w:w="4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całkowita (odczynniki, dzierżawa)                 na okres 2 lat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F6DBD" w:rsidRDefault="00572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>
        <w:trPr>
          <w:trHeight w:hRule="exact" w:val="402"/>
        </w:trPr>
        <w:tc>
          <w:tcPr>
            <w:tcW w:w="34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6DBD" w:rsidRDefault="009F6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F6DBD" w:rsidRDefault="009F6DBD"/>
    <w:p w:rsidR="00436BF8" w:rsidRDefault="00436BF8"/>
    <w:tbl>
      <w:tblPr>
        <w:tblW w:w="580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2340"/>
      </w:tblGrid>
      <w:tr w:rsidR="009F6DBD">
        <w:trPr>
          <w:trHeight w:val="713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C31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Klony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poz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5724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6DBD" w:rsidRDefault="00C312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Klony</w:t>
            </w:r>
            <w:r w:rsidR="005724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724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poz</w:t>
            </w:r>
            <w:proofErr w:type="spellEnd"/>
            <w:r w:rsidR="005724E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2</w:t>
            </w: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F6DBD">
        <w:trPr>
          <w:trHeight w:val="559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9F6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6DBD" w:rsidRDefault="009F6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F6DBD">
        <w:trPr>
          <w:trHeight w:val="402"/>
        </w:trPr>
        <w:tc>
          <w:tcPr>
            <w:tcW w:w="3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9F6DBD" w:rsidRDefault="005724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:rsidR="009F6DBD" w:rsidRDefault="005724EF">
      <w:pPr>
        <w:rPr>
          <w:b/>
          <w:u w:val="single"/>
        </w:rPr>
      </w:pPr>
      <w:r>
        <w:rPr>
          <w:b/>
          <w:u w:val="single"/>
        </w:rPr>
        <w:t>Wymagania graniczne :</w:t>
      </w:r>
    </w:p>
    <w:p w:rsidR="009F6DBD" w:rsidRDefault="005724EF">
      <w:pPr>
        <w:spacing w:after="0"/>
        <w:jc w:val="both"/>
      </w:pPr>
      <w:r>
        <w:t>1</w:t>
      </w:r>
      <w:r>
        <w:tab/>
        <w:t>Metoda oparta na aglutynacji krwinek czerwonych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2</w:t>
      </w:r>
      <w:r>
        <w:tab/>
        <w:t>Termin ważności : krwinek firmowych minimum 4 tygodnie po otwarciu, a mikrokarty PTA/BTA - minimum 12 miesięcy po otwarciu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3</w:t>
      </w:r>
      <w:r>
        <w:tab/>
        <w:t xml:space="preserve">Pokojowa temperatura przechowywania kart.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4</w:t>
      </w:r>
      <w:r>
        <w:tab/>
        <w:t>Dostawa asortymentu wg harmonogramu na dany rok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 w:line="240" w:lineRule="auto"/>
        <w:jc w:val="both"/>
      </w:pPr>
      <w:r>
        <w:t>5</w:t>
      </w:r>
      <w:r>
        <w:tab/>
        <w:t xml:space="preserve">Dostawa krwinek transportem monitorowanym pod względem temperatury 2-8 </w:t>
      </w:r>
      <w:proofErr w:type="spellStart"/>
      <w:r>
        <w:t>st.C</w:t>
      </w:r>
      <w:proofErr w:type="spellEnd"/>
      <w:r>
        <w:t xml:space="preserve"> potwierdzona wydrukiem. Wydruk jako załącznik do ofert</w:t>
      </w:r>
      <w:r>
        <w:tab/>
      </w:r>
      <w:r>
        <w:tab/>
      </w:r>
      <w:r>
        <w:tab/>
      </w:r>
    </w:p>
    <w:p w:rsidR="009F6DBD" w:rsidRDefault="005724EF">
      <w:pPr>
        <w:spacing w:after="0" w:line="240" w:lineRule="auto"/>
        <w:jc w:val="both"/>
      </w:pPr>
      <w:r>
        <w:lastRenderedPageBreak/>
        <w:t>6</w:t>
      </w:r>
      <w:r>
        <w:tab/>
        <w:t xml:space="preserve">Wszystkie odczynniki, krwinki  kontrolne i dzierżawiony sprzęt od jednego producenta celem walidacji metody </w:t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7</w:t>
      </w:r>
      <w:r>
        <w:tab/>
        <w:t xml:space="preserve">Krwinki wzorcowe do badania przeciwciał odpornościowych z panelem 3 krwinkowym zawierającym antygen </w:t>
      </w:r>
      <w:proofErr w:type="spellStart"/>
      <w:r>
        <w:t>Cw</w:t>
      </w:r>
      <w:proofErr w:type="spellEnd"/>
      <w:r>
        <w:t xml:space="preserve">  muszą być gotowe do użycia(max. </w:t>
      </w:r>
      <w:proofErr w:type="spellStart"/>
      <w:r>
        <w:t>wielkośc</w:t>
      </w:r>
      <w:proofErr w:type="spellEnd"/>
      <w:r>
        <w:t xml:space="preserve"> op.3x10 ml)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8</w:t>
      </w:r>
      <w:r>
        <w:tab/>
        <w:t xml:space="preserve">Wymagana jest metodyka eliminująca płukanie krwinek czerwonych, zawiesina krwinek poniżej 1%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>9</w:t>
      </w:r>
      <w:r>
        <w:tab/>
        <w:t>Mikrokarty muszą składać się z 6 kolumn  fabrycznie wypełnionych odpowiednim odczynnikiem lub surow</w:t>
      </w:r>
      <w:r w:rsidR="0086292A">
        <w:t>icą oraz  podłożem separującym</w:t>
      </w:r>
      <w:r w:rsidR="0086292A">
        <w:tab/>
      </w:r>
    </w:p>
    <w:p w:rsidR="009F6DBD" w:rsidRDefault="005724EF">
      <w:pPr>
        <w:spacing w:after="0"/>
        <w:jc w:val="both"/>
      </w:pPr>
      <w:r>
        <w:t>10</w:t>
      </w:r>
      <w:r>
        <w:tab/>
        <w:t>Przedłożenie oceny jednostki notyfikowanej( podać jej numer ) zgodności odnośnie możliwości stosowania oferowanych odczynników z posiadanym sprzętem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86292A">
      <w:pPr>
        <w:spacing w:after="0"/>
        <w:jc w:val="both"/>
      </w:pPr>
      <w:r>
        <w:t>11</w:t>
      </w:r>
      <w:r>
        <w:tab/>
        <w:t>Dla poz. 1-7</w:t>
      </w:r>
      <w:r w:rsidR="005724EF">
        <w:t xml:space="preserve"> karty z fabrycznie naniesionymi odczynnikami monoklonalnymi. Profile dostępne na jednej karcie.</w:t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</w:p>
    <w:p w:rsidR="0086292A" w:rsidRDefault="005724EF">
      <w:pPr>
        <w:spacing w:after="0"/>
        <w:jc w:val="both"/>
      </w:pPr>
      <w:r>
        <w:t>12</w:t>
      </w:r>
      <w:r>
        <w:tab/>
        <w:t xml:space="preserve">W okresie obowiązywania umowy wszelkie koszty obsługi i walidacji dzierżawionego sprzętu zapewnia wykonawca. </w:t>
      </w:r>
      <w:r>
        <w:tab/>
      </w:r>
    </w:p>
    <w:p w:rsidR="009F6DBD" w:rsidRDefault="0086292A" w:rsidP="0086292A">
      <w:pPr>
        <w:spacing w:after="0"/>
        <w:jc w:val="both"/>
      </w:pPr>
      <w:r>
        <w:t xml:space="preserve">13 </w:t>
      </w:r>
      <w:r w:rsidRPr="0086292A">
        <w:t xml:space="preserve">Podać nazwy klonów A-B-D) obu pozycji. Karta z </w:t>
      </w:r>
      <w:proofErr w:type="spellStart"/>
      <w:r w:rsidRPr="0086292A">
        <w:t>poz</w:t>
      </w:r>
      <w:proofErr w:type="spellEnd"/>
      <w:r w:rsidRPr="0086292A">
        <w:t xml:space="preserve"> nr 1 inne klony ABD niż w </w:t>
      </w:r>
      <w:proofErr w:type="spellStart"/>
      <w:r w:rsidRPr="0086292A">
        <w:t>poz</w:t>
      </w:r>
      <w:proofErr w:type="spellEnd"/>
      <w:r w:rsidRPr="0086292A">
        <w:t xml:space="preserve"> 2. Wymagane profile zgodne z opisanymi przez Zamawiającego dostępne na jednej karcie.</w:t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</w:p>
    <w:p w:rsidR="009F6DBD" w:rsidRDefault="005724EF">
      <w:pPr>
        <w:spacing w:after="0"/>
        <w:jc w:val="both"/>
      </w:pPr>
      <w:r>
        <w:t>14</w:t>
      </w:r>
      <w:r>
        <w:tab/>
        <w:t>Oferow</w:t>
      </w:r>
      <w:r w:rsidR="0086292A">
        <w:t xml:space="preserve">ane odczynniki zgodne z art. 63 </w:t>
      </w:r>
      <w:r>
        <w:t xml:space="preserve">ust. 1 Ustawy o wyrobach Medycznych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/>
        <w:jc w:val="both"/>
      </w:pPr>
      <w:r>
        <w:t xml:space="preserve">tj. w szczególności zgodne z instrukcją </w:t>
      </w:r>
      <w:proofErr w:type="spellStart"/>
      <w:r>
        <w:t>obsłuhi</w:t>
      </w:r>
      <w:proofErr w:type="spellEnd"/>
      <w:r>
        <w:t xml:space="preserve"> wirówki ID-</w:t>
      </w:r>
      <w:proofErr w:type="spellStart"/>
      <w:r>
        <w:t>Centrifuge</w:t>
      </w:r>
      <w:proofErr w:type="spellEnd"/>
      <w:r>
        <w:t xml:space="preserve"> 6 S, 12SII (Instrukcja obsługi ), która stanowi: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292A" w:rsidRPr="0086292A">
        <w:t>§  rozdz. 1.1Przeznaczenie i sposób użytkowania:</w:t>
      </w:r>
      <w:r>
        <w:tab/>
      </w:r>
      <w:r>
        <w:tab/>
      </w:r>
      <w:r>
        <w:tab/>
      </w:r>
    </w:p>
    <w:p w:rsidR="0086292A" w:rsidRDefault="0086292A">
      <w:pPr>
        <w:spacing w:after="0"/>
        <w:jc w:val="both"/>
      </w:pPr>
      <w:r w:rsidRPr="0086292A">
        <w:t>„Wirówka ID-</w:t>
      </w:r>
      <w:proofErr w:type="spellStart"/>
      <w:r w:rsidRPr="0086292A">
        <w:t>Centrifuge</w:t>
      </w:r>
      <w:proofErr w:type="spellEnd"/>
      <w:r w:rsidRPr="0086292A">
        <w:t xml:space="preserve"> 6S / 6S </w:t>
      </w:r>
      <w:proofErr w:type="spellStart"/>
      <w:r w:rsidRPr="0086292A">
        <w:t>Accu</w:t>
      </w:r>
      <w:proofErr w:type="spellEnd"/>
      <w:r w:rsidRPr="0086292A">
        <w:t>, ID-</w:t>
      </w:r>
      <w:proofErr w:type="spellStart"/>
      <w:r w:rsidRPr="0086292A">
        <w:t>Centrifuge</w:t>
      </w:r>
      <w:proofErr w:type="spellEnd"/>
      <w:r w:rsidRPr="0086292A">
        <w:t xml:space="preserve"> 12SII, i ID-</w:t>
      </w:r>
      <w:proofErr w:type="spellStart"/>
      <w:r w:rsidRPr="0086292A">
        <w:t>Centrifuge</w:t>
      </w:r>
      <w:proofErr w:type="spellEnd"/>
      <w:r w:rsidRPr="0086292A">
        <w:t xml:space="preserve"> 24S jest urządzeniem służącym wyłącznie odwirowywaniu ID-Kart”</w:t>
      </w:r>
    </w:p>
    <w:p w:rsidR="0086292A" w:rsidRDefault="0086292A">
      <w:pPr>
        <w:spacing w:after="0"/>
        <w:jc w:val="both"/>
      </w:pPr>
      <w:r w:rsidRPr="0086292A">
        <w:t>§  rozdz. 3.1.2 Użycie ID-Karty:</w:t>
      </w:r>
    </w:p>
    <w:p w:rsidR="0086292A" w:rsidRDefault="0086292A">
      <w:pPr>
        <w:spacing w:after="0"/>
        <w:jc w:val="both"/>
      </w:pPr>
      <w:r w:rsidRPr="0086292A">
        <w:t>„W wirówkach zezwala się na używanie wyłącznie ID-Kart. Dostępne są następujące typy kart:</w:t>
      </w:r>
    </w:p>
    <w:p w:rsidR="004571D1" w:rsidRDefault="004571D1">
      <w:pPr>
        <w:spacing w:after="0"/>
        <w:jc w:val="both"/>
      </w:pPr>
      <w:r w:rsidRPr="004571D1">
        <w:t>• ID-Karty z żelem, który zawiera specyficzne przeciwciała w celu określenia antygenów erytrocytów (antygenów grup krwi i innych rzadkich antygenów);</w:t>
      </w:r>
    </w:p>
    <w:p w:rsidR="004571D1" w:rsidRDefault="004571D1">
      <w:pPr>
        <w:spacing w:after="0"/>
        <w:jc w:val="both"/>
      </w:pPr>
      <w:r w:rsidRPr="004571D1">
        <w:t>• ID-Karty z żelem, które zawierają globulinę anty-ludzką (mono-/</w:t>
      </w:r>
      <w:proofErr w:type="spellStart"/>
      <w:r w:rsidRPr="004571D1">
        <w:t>polyspecific</w:t>
      </w:r>
      <w:proofErr w:type="spellEnd"/>
      <w:r w:rsidRPr="004571D1">
        <w:t xml:space="preserve"> do wykrywania antyciał, identyfikacji anty-ciała, testu tolerancji i określenie bezpośredniego testu </w:t>
      </w:r>
      <w:proofErr w:type="spellStart"/>
      <w:r w:rsidRPr="004571D1">
        <w:t>Coombsa</w:t>
      </w:r>
      <w:proofErr w:type="spellEnd"/>
      <w:r w:rsidRPr="004571D1">
        <w:t>);</w:t>
      </w:r>
    </w:p>
    <w:p w:rsidR="004571D1" w:rsidRDefault="004571D1">
      <w:pPr>
        <w:spacing w:after="0"/>
        <w:jc w:val="both"/>
      </w:pPr>
    </w:p>
    <w:p w:rsidR="0086292A" w:rsidRDefault="004571D1">
      <w:pPr>
        <w:spacing w:after="0"/>
        <w:jc w:val="both"/>
      </w:pPr>
      <w:r w:rsidRPr="004571D1">
        <w:t>• ID-Karty z neutralnym żelem w celu ustalenia kontroli w surowicy, NaCl i testu enzymu”</w:t>
      </w:r>
    </w:p>
    <w:p w:rsidR="009F6DBD" w:rsidRDefault="005724E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5724EF">
      <w:pPr>
        <w:spacing w:after="0" w:line="240" w:lineRule="auto"/>
        <w:jc w:val="both"/>
      </w:pPr>
      <w:r>
        <w:t>15</w:t>
      </w:r>
      <w:r>
        <w:tab/>
        <w:t xml:space="preserve">  Zgodność oferowanych odczynników z instrukcjami obsługi posiadanego sprzętu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F6DBD" w:rsidRDefault="004571D1">
      <w:pPr>
        <w:spacing w:after="0" w:line="240" w:lineRule="auto"/>
        <w:jc w:val="both"/>
      </w:pPr>
      <w:r>
        <w:t>16</w:t>
      </w:r>
      <w:bookmarkStart w:id="0" w:name="_GoBack"/>
      <w:bookmarkEnd w:id="0"/>
      <w:r w:rsidR="005724EF">
        <w:tab/>
        <w:t>Wszystkie odczynniki i krwinki muszą spełniać wymogi zawarte w aktualnie obowiązujących przepisach dotyczących krwiolecznictwa .</w:t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  <w:r w:rsidR="005724EF">
        <w:tab/>
      </w:r>
    </w:p>
    <w:p w:rsidR="009F6DBD" w:rsidRDefault="005724E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1266" w:rsidRDefault="005724EF" w:rsidP="00861266">
      <w:pPr>
        <w:spacing w:after="0"/>
      </w:pPr>
      <w:r>
        <w:tab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58"/>
        <w:gridCol w:w="4110"/>
      </w:tblGrid>
      <w:tr w:rsidR="00861266" w:rsidRPr="00861266" w:rsidTr="002E0F89">
        <w:trPr>
          <w:trHeight w:val="34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266" w:rsidRPr="00861266" w:rsidRDefault="00861266" w:rsidP="00861266">
            <w:pPr>
              <w:spacing w:after="0"/>
              <w:rPr>
                <w:b/>
                <w:bCs/>
              </w:rPr>
            </w:pPr>
            <w:r w:rsidRPr="00861266">
              <w:rPr>
                <w:b/>
                <w:bCs/>
              </w:rPr>
              <w:t>Nazwa i adres Wykonawcy: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266" w:rsidRPr="00861266" w:rsidRDefault="00861266" w:rsidP="00861266">
            <w:pPr>
              <w:spacing w:after="0"/>
              <w:rPr>
                <w:b/>
                <w:bCs/>
              </w:rPr>
            </w:pPr>
          </w:p>
        </w:tc>
      </w:tr>
    </w:tbl>
    <w:p w:rsidR="009F6DBD" w:rsidRDefault="009F6DBD" w:rsidP="00861266">
      <w:pPr>
        <w:spacing w:after="0"/>
      </w:pPr>
    </w:p>
    <w:sectPr w:rsidR="009F6DBD">
      <w:pgSz w:w="16838" w:h="11906" w:orient="landscape"/>
      <w:pgMar w:top="1417" w:right="1417" w:bottom="99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BD"/>
    <w:rsid w:val="002E0F89"/>
    <w:rsid w:val="00436BF8"/>
    <w:rsid w:val="004571D1"/>
    <w:rsid w:val="004D6EBA"/>
    <w:rsid w:val="005724EF"/>
    <w:rsid w:val="007C6066"/>
    <w:rsid w:val="0086002D"/>
    <w:rsid w:val="00861266"/>
    <w:rsid w:val="0086292A"/>
    <w:rsid w:val="00934FDD"/>
    <w:rsid w:val="009F6DBD"/>
    <w:rsid w:val="00AC4D89"/>
    <w:rsid w:val="00B21685"/>
    <w:rsid w:val="00C31207"/>
    <w:rsid w:val="00C5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91870-2D27-4F3B-AA4B-94CB3B59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066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dc:description/>
  <cp:lastModifiedBy>Ewa Izdebska</cp:lastModifiedBy>
  <cp:revision>16</cp:revision>
  <cp:lastPrinted>2024-01-10T09:15:00Z</cp:lastPrinted>
  <dcterms:created xsi:type="dcterms:W3CDTF">2020-12-30T09:16:00Z</dcterms:created>
  <dcterms:modified xsi:type="dcterms:W3CDTF">2026-01-14T13:28:00Z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